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821019"/>
          <w:sz w:val="32"/>
          <w:szCs w:val="32"/>
        </w:rPr>
      </w:pPr>
      <w:r w:rsidDel="00000000" w:rsidR="00000000" w:rsidRPr="00000000">
        <w:rPr>
          <w:b w:val="1"/>
          <w:color w:val="821019"/>
          <w:sz w:val="32"/>
          <w:szCs w:val="32"/>
          <w:rtl w:val="0"/>
        </w:rPr>
        <w:t xml:space="preserve">2022 James A. Golden ’66 Fellowship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4682"/>
          <w:sz w:val="24"/>
          <w:szCs w:val="24"/>
        </w:rPr>
      </w:pPr>
      <w:r w:rsidDel="00000000" w:rsidR="00000000" w:rsidRPr="00000000">
        <w:rPr>
          <w:b w:val="1"/>
          <w:color w:val="004682"/>
          <w:sz w:val="24"/>
          <w:szCs w:val="24"/>
          <w:rtl w:val="0"/>
        </w:rPr>
        <w:t xml:space="preserve">Thank you for your interest in applying for the James A. Golden ’66 Fellowship.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prestigious fellowship provides advising, programmatic, and financial support for a selected cohort of students who demonstrate academic achievement (3.4 GPA or higher), leadership potential, and a clear interest in attending law or medical school.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Students from the classes of 2023 and 2024 are welcome to apply. Once selected, students continue as Golden Fellows through graduation and beyond.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Golden Fellows are leaders on campus and work with Career Services staff and each other to bring interdisciplinary programming and new ideas to the Colgate community. This fellowship includes funding for unpaid or underpaid summer experiences and internships, as well as financial support for admissions testing, test prep, application fees, and required travel related to the graduate admission process. Additionally, Fellows will take advantage of events featuring industry leaders, alumni, and deans of admission.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004682"/>
        </w:rPr>
      </w:pPr>
      <w:r w:rsidDel="00000000" w:rsidR="00000000" w:rsidRPr="00000000">
        <w:rPr>
          <w:b w:val="1"/>
          <w:color w:val="004682"/>
          <w:rtl w:val="0"/>
        </w:rPr>
        <w:t xml:space="preserve">APPLICATION INFORMATION: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Students must have their resume or CV certified by Career Services for the 2021–22 academic year by January 13 to be eligible for consideration. Plan to have your document reviewed before the application deadline. You can schedule an appointment to review your resume by visiting </w:t>
      </w:r>
      <w:hyperlink r:id="rId6">
        <w:r w:rsidDel="00000000" w:rsidR="00000000" w:rsidRPr="00000000">
          <w:rPr>
            <w:color w:val="1155cc"/>
            <w:u w:val="single"/>
            <w:rtl w:val="0"/>
          </w:rPr>
          <w:t xml:space="preserve">www.colgate.edu/ccsadvising</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**Advising appointments will be available over winter break except during the winter closure from December 22–January 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color w:val="821019"/>
          <w:rtl w:val="0"/>
        </w:rPr>
        <w:t xml:space="preserve">The Golden Fellowship deadline is Thursday, January 13 by 11:59 PM EST</w:t>
      </w:r>
      <w:r w:rsidDel="00000000" w:rsidR="00000000" w:rsidRPr="00000000">
        <w:rPr>
          <w:b w:val="1"/>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Late applications will not be considered.</w:t>
      </w: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All application materials must be submitted via the </w:t>
      </w:r>
      <w:hyperlink r:id="rId7">
        <w:r w:rsidDel="00000000" w:rsidR="00000000" w:rsidRPr="00000000">
          <w:rPr>
            <w:color w:val="1155cc"/>
            <w:u w:val="single"/>
            <w:rtl w:val="0"/>
          </w:rPr>
          <w:t xml:space="preserve">Google application form</w:t>
        </w:r>
      </w:hyperlink>
      <w:r w:rsidDel="00000000" w:rsidR="00000000" w:rsidRPr="00000000">
        <w:rPr>
          <w:rtl w:val="0"/>
        </w:rPr>
        <w:t xml:space="preserve">. Please complete your responses off-line, save a pdf copy of each item, then transfer them to the online form.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address any questions to Career Advisers, Kat Kolozsvary (kkolozsvary@colgate.edu) or Courtney Aldridge (caldridge@colgate.edu) in Career Services. They can also be reached at (315) 228-7380.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color w:val="004682"/>
          <w:rtl w:val="0"/>
        </w:rPr>
        <w:t xml:space="preserve">REQUIRED APPLICATION MATERIALS:</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Item 1: Interest statement</w:t>
      </w:r>
    </w:p>
    <w:p w:rsidR="00000000" w:rsidDel="00000000" w:rsidP="00000000" w:rsidRDefault="00000000" w:rsidRPr="00000000" w14:paraId="0000001B">
      <w:pPr>
        <w:rPr/>
      </w:pPr>
      <w:r w:rsidDel="00000000" w:rsidR="00000000" w:rsidRPr="00000000">
        <w:rPr>
          <w:rtl w:val="0"/>
        </w:rPr>
        <w:t xml:space="preserve">This fellowship is designed to support students with a clear interest in law or medicine. Please upload a proofread document of no more than 5300 characters (1.5 pages, single-spaced, 12 pt. font) that helps us understand how you have developed your interest, as well as your potential to be a leader in this area. Please include your name in the title of the document (e.g., KKolozsvaryGoldenApp.doc)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Item 2: Unofficial transcript PDF</w:t>
      </w:r>
    </w:p>
    <w:p w:rsidR="00000000" w:rsidDel="00000000" w:rsidP="00000000" w:rsidRDefault="00000000" w:rsidRPr="00000000" w14:paraId="0000001E">
      <w:pPr>
        <w:rPr/>
      </w:pPr>
      <w:r w:rsidDel="00000000" w:rsidR="00000000" w:rsidRPr="00000000">
        <w:rPr>
          <w:rtl w:val="0"/>
        </w:rPr>
        <w:t xml:space="preserve">Please upload a one-page PDF copy of your unofficial transcript, including your name in the title of the document (e.g., CAldridgeTranscript), reflective of the format noted in our guide and unofficial transcript template found here: </w:t>
      </w:r>
      <w:hyperlink r:id="rId8">
        <w:r w:rsidDel="00000000" w:rsidR="00000000" w:rsidRPr="00000000">
          <w:rPr>
            <w:color w:val="1155cc"/>
            <w:u w:val="single"/>
            <w:rtl w:val="0"/>
          </w:rPr>
          <w:t xml:space="preserve">https://www.colgate.edu/about/campus-services-and-resources/career-services-toolkit</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Item 3: Copy of your certified resume</w:t>
      </w:r>
    </w:p>
    <w:p w:rsidR="00000000" w:rsidDel="00000000" w:rsidP="00000000" w:rsidRDefault="00000000" w:rsidRPr="00000000" w14:paraId="00000021">
      <w:pPr>
        <w:rPr/>
      </w:pPr>
      <w:r w:rsidDel="00000000" w:rsidR="00000000" w:rsidRPr="00000000">
        <w:rPr>
          <w:rtl w:val="0"/>
        </w:rPr>
        <w:t xml:space="preserve">Please upload a PDF copy of your certified resume, including your name in the title of the document (e.g., TOlsenResume).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gate.edu/ccsadvising" TargetMode="External"/><Relationship Id="rId7" Type="http://schemas.openxmlformats.org/officeDocument/2006/relationships/hyperlink" Target="https://docs.google.com/forms/d/1zyhvc3RaXcR9dQ44Gk7U1i45iQx3DLyXbH7aC_f7Mcs/edit" TargetMode="External"/><Relationship Id="rId8" Type="http://schemas.openxmlformats.org/officeDocument/2006/relationships/hyperlink" Target="https://www.colgate.edu/about/campus-services-and-resources/career-service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